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2547"/>
        <w:gridCol w:w="1843"/>
        <w:gridCol w:w="3544"/>
        <w:gridCol w:w="1984"/>
      </w:tblGrid>
      <w:tr w:rsidR="00657967" w:rsidRPr="005E28DC" w14:paraId="42EB381C" w14:textId="77777777" w:rsidTr="007B642B">
        <w:tc>
          <w:tcPr>
            <w:tcW w:w="2547" w:type="dxa"/>
          </w:tcPr>
          <w:p w14:paraId="1FF3D8D5" w14:textId="5087B71E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ÁREA: </w:t>
            </w:r>
            <w:r w:rsidR="00BB234F">
              <w:rPr>
                <w:rFonts w:asciiTheme="minorHAnsi" w:hAnsiTheme="minorHAnsi"/>
                <w:b/>
                <w:bCs/>
              </w:rPr>
              <w:t>Español Semana 1</w:t>
            </w:r>
          </w:p>
        </w:tc>
        <w:tc>
          <w:tcPr>
            <w:tcW w:w="1843" w:type="dxa"/>
          </w:tcPr>
          <w:p w14:paraId="68D217AD" w14:textId="6BFA9716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PERÍODO: </w:t>
            </w:r>
            <w:r w:rsidR="00BB234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3544" w:type="dxa"/>
          </w:tcPr>
          <w:p w14:paraId="5EE33FCE" w14:textId="7777777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>DOCENTE:  Elcy Sánchez</w:t>
            </w:r>
          </w:p>
        </w:tc>
        <w:tc>
          <w:tcPr>
            <w:tcW w:w="1984" w:type="dxa"/>
          </w:tcPr>
          <w:p w14:paraId="4F13BA9F" w14:textId="46408C07" w:rsidR="00657967" w:rsidRPr="005E28DC" w:rsidRDefault="00657967" w:rsidP="007B642B">
            <w:pPr>
              <w:ind w:right="-376"/>
              <w:rPr>
                <w:rFonts w:asciiTheme="minorHAnsi" w:hAnsiTheme="minorHAnsi"/>
                <w:b/>
                <w:bCs/>
              </w:rPr>
            </w:pPr>
            <w:r w:rsidRPr="005E28DC">
              <w:rPr>
                <w:rFonts w:asciiTheme="minorHAnsi" w:hAnsiTheme="minorHAnsi"/>
                <w:b/>
                <w:bCs/>
              </w:rPr>
              <w:t xml:space="preserve">GRADO: </w:t>
            </w:r>
            <w:r w:rsidR="00BB234F">
              <w:rPr>
                <w:rFonts w:asciiTheme="minorHAnsi" w:hAnsiTheme="minorHAnsi"/>
                <w:b/>
                <w:bCs/>
              </w:rPr>
              <w:t xml:space="preserve"> Clei 3</w:t>
            </w:r>
          </w:p>
        </w:tc>
      </w:tr>
    </w:tbl>
    <w:p w14:paraId="225124B5" w14:textId="259157A5" w:rsidR="00B76CD9" w:rsidRDefault="00B76CD9" w:rsidP="00BE48B6">
      <w:pPr>
        <w:rPr>
          <w:rFonts w:cstheme="minorHAnsi"/>
        </w:rPr>
      </w:pPr>
    </w:p>
    <w:p w14:paraId="64A615F2" w14:textId="611ABB60" w:rsidR="00BE08CB" w:rsidRPr="00BE08CB" w:rsidRDefault="00BE08CB" w:rsidP="00BE08CB">
      <w:pPr>
        <w:ind w:left="-284" w:right="-376"/>
        <w:rPr>
          <w:b/>
          <w:bCs/>
        </w:rPr>
      </w:pPr>
      <w:r>
        <w:t xml:space="preserve">   </w:t>
      </w:r>
      <w:r w:rsidRPr="00BE08CB">
        <w:rPr>
          <w:b/>
          <w:bCs/>
        </w:rPr>
        <w:t xml:space="preserve">  </w:t>
      </w:r>
      <w:r w:rsidRPr="00BE08CB">
        <w:rPr>
          <w:b/>
          <w:bCs/>
        </w:rPr>
        <w:t>EJES TEMÁTICOS A DESARROLLAR:</w:t>
      </w:r>
    </w:p>
    <w:p w14:paraId="02F1A441" w14:textId="77777777" w:rsidR="00BE08CB" w:rsidRDefault="00BE08CB" w:rsidP="00BE48B6">
      <w:pPr>
        <w:rPr>
          <w:rFonts w:eastAsia="SimSun" w:cs="Arial"/>
          <w:bCs/>
          <w:lang w:eastAsia="zh-CN"/>
        </w:rPr>
      </w:pPr>
    </w:p>
    <w:p w14:paraId="629F9E29" w14:textId="59934CAE" w:rsidR="00BE08CB" w:rsidRDefault="00BE08CB" w:rsidP="00BE48B6">
      <w:pPr>
        <w:rPr>
          <w:rFonts w:eastAsia="SimSun" w:cs="Arial"/>
          <w:bCs/>
          <w:lang w:eastAsia="zh-CN"/>
        </w:rPr>
      </w:pPr>
      <w:r w:rsidRPr="002E5D1F">
        <w:rPr>
          <w:rFonts w:eastAsia="SimSun" w:cs="Arial"/>
          <w:bCs/>
          <w:lang w:eastAsia="zh-CN"/>
        </w:rPr>
        <w:t>La postura crítica y el argumento</w:t>
      </w:r>
    </w:p>
    <w:p w14:paraId="6FCA0348" w14:textId="77777777" w:rsidR="00BE08CB" w:rsidRDefault="00BE08CB" w:rsidP="00BE48B6">
      <w:pPr>
        <w:rPr>
          <w:rFonts w:eastAsia="SimSun" w:cs="Arial"/>
          <w:bCs/>
          <w:lang w:eastAsia="zh-CN"/>
        </w:rPr>
      </w:pPr>
    </w:p>
    <w:p w14:paraId="53DC0E7C" w14:textId="20837FC9" w:rsidR="00DC4264" w:rsidRPr="00BE08CB" w:rsidRDefault="00DC4264" w:rsidP="00BE48B6">
      <w:pPr>
        <w:rPr>
          <w:rFonts w:eastAsia="SimSun" w:cs="Arial"/>
          <w:b/>
          <w:bCs/>
          <w:lang w:eastAsia="zh-CN"/>
        </w:rPr>
      </w:pPr>
      <w:r w:rsidRPr="00BE08CB">
        <w:rPr>
          <w:rFonts w:cstheme="minorHAnsi"/>
          <w:b/>
          <w:bCs/>
        </w:rPr>
        <w:t>Indicadores de desempeño:</w:t>
      </w:r>
    </w:p>
    <w:p w14:paraId="2DEAB2B2" w14:textId="1FD6175E" w:rsidR="00BB234F" w:rsidRDefault="00BB234F" w:rsidP="00BE48B6">
      <w:pPr>
        <w:rPr>
          <w:rFonts w:cstheme="minorHAnsi"/>
        </w:rPr>
      </w:pPr>
    </w:p>
    <w:p w14:paraId="680E86DA" w14:textId="77777777" w:rsidR="00BB234F" w:rsidRPr="00BE08CB" w:rsidRDefault="00BB234F" w:rsidP="00BE08CB">
      <w:pPr>
        <w:pStyle w:val="Prrafodelista"/>
        <w:numPr>
          <w:ilvl w:val="0"/>
          <w:numId w:val="22"/>
        </w:numPr>
        <w:rPr>
          <w:rFonts w:cstheme="minorHAnsi"/>
        </w:rPr>
      </w:pPr>
      <w:r w:rsidRPr="00BE08CB">
        <w:rPr>
          <w:rFonts w:cstheme="minorHAnsi"/>
        </w:rPr>
        <w:t>Valorar la importancia de la noticia y el reportaje.</w:t>
      </w:r>
    </w:p>
    <w:p w14:paraId="734B31EC" w14:textId="355F85F6" w:rsidR="00BB234F" w:rsidRDefault="00BB234F" w:rsidP="00BE08CB">
      <w:pPr>
        <w:pStyle w:val="Prrafodelista"/>
        <w:numPr>
          <w:ilvl w:val="0"/>
          <w:numId w:val="22"/>
        </w:numPr>
        <w:rPr>
          <w:rFonts w:cstheme="minorHAnsi"/>
        </w:rPr>
      </w:pPr>
      <w:r w:rsidRPr="00BE08CB">
        <w:rPr>
          <w:rFonts w:cstheme="minorHAnsi"/>
        </w:rPr>
        <w:t>Comprender y valorar de manera crítica y selectiva la información aportada por la prensa escrita y televisiva.</w:t>
      </w:r>
    </w:p>
    <w:p w14:paraId="2CA30D9A" w14:textId="1BC8F08B" w:rsidR="00BE08CB" w:rsidRDefault="00BE08CB" w:rsidP="00BE08CB">
      <w:pPr>
        <w:rPr>
          <w:rFonts w:cstheme="minorHAnsi"/>
        </w:rPr>
      </w:pPr>
    </w:p>
    <w:p w14:paraId="4188F336" w14:textId="77777777" w:rsidR="00BE08CB" w:rsidRDefault="00BE08CB" w:rsidP="00BE08CB">
      <w:pPr>
        <w:ind w:left="-284" w:right="-376"/>
      </w:pPr>
    </w:p>
    <w:p w14:paraId="3DE7474B" w14:textId="77777777" w:rsidR="00BE08CB" w:rsidRDefault="00BE08CB" w:rsidP="00BE08CB">
      <w:pPr>
        <w:ind w:left="-284" w:right="-376"/>
      </w:pPr>
    </w:p>
    <w:tbl>
      <w:tblPr>
        <w:tblStyle w:val="Tablaconcuadrcula"/>
        <w:tblW w:w="5621" w:type="pct"/>
        <w:tblInd w:w="-289" w:type="dxa"/>
        <w:tblLook w:val="04A0" w:firstRow="1" w:lastRow="0" w:firstColumn="1" w:lastColumn="0" w:noHBand="0" w:noVBand="1"/>
      </w:tblPr>
      <w:tblGrid>
        <w:gridCol w:w="2706"/>
        <w:gridCol w:w="5104"/>
        <w:gridCol w:w="2701"/>
      </w:tblGrid>
      <w:tr w:rsidR="00BE08CB" w14:paraId="57CF2816" w14:textId="77777777" w:rsidTr="00C63F10">
        <w:tc>
          <w:tcPr>
            <w:tcW w:w="5000" w:type="pct"/>
            <w:gridSpan w:val="3"/>
          </w:tcPr>
          <w:p w14:paraId="6CA6D891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SEGUIMIENTO Y EVALUACIÓN</w:t>
            </w:r>
          </w:p>
        </w:tc>
      </w:tr>
      <w:tr w:rsidR="00BE08CB" w14:paraId="5B688A75" w14:textId="77777777" w:rsidTr="00C63F10">
        <w:tc>
          <w:tcPr>
            <w:tcW w:w="1287" w:type="pct"/>
          </w:tcPr>
          <w:p w14:paraId="4141C61C" w14:textId="77777777" w:rsidR="00BE08CB" w:rsidRPr="00F00746" w:rsidRDefault="00BE08CB" w:rsidP="00C63F10">
            <w:pPr>
              <w:ind w:right="-376"/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ACTIVIDAD</w:t>
            </w:r>
          </w:p>
        </w:tc>
        <w:tc>
          <w:tcPr>
            <w:tcW w:w="2428" w:type="pct"/>
          </w:tcPr>
          <w:p w14:paraId="1359EC27" w14:textId="77777777" w:rsidR="00BE08CB" w:rsidRPr="00F00746" w:rsidRDefault="00BE08CB" w:rsidP="00C63F10">
            <w:pPr>
              <w:jc w:val="center"/>
              <w:rPr>
                <w:b/>
                <w:bCs/>
              </w:rPr>
            </w:pPr>
            <w:r w:rsidRPr="00F00746">
              <w:rPr>
                <w:b/>
                <w:bCs/>
              </w:rPr>
              <w:t>CRITERIOS DE REVISIÓN Y CALIFICACIÓN POR PARTE DEL DOCENTE</w:t>
            </w:r>
          </w:p>
        </w:tc>
        <w:tc>
          <w:tcPr>
            <w:tcW w:w="1285" w:type="pct"/>
          </w:tcPr>
          <w:p w14:paraId="7BC54EAF" w14:textId="77777777" w:rsidR="00BE08CB" w:rsidRPr="00F00746" w:rsidRDefault="00BE08CB" w:rsidP="00C63F10">
            <w:pPr>
              <w:ind w:right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ENTREGA</w:t>
            </w:r>
          </w:p>
        </w:tc>
      </w:tr>
      <w:tr w:rsidR="00BE08CB" w14:paraId="004F05F8" w14:textId="77777777" w:rsidTr="00C63F10">
        <w:tc>
          <w:tcPr>
            <w:tcW w:w="1287" w:type="pct"/>
          </w:tcPr>
          <w:p w14:paraId="54948025" w14:textId="77777777" w:rsidR="00BE08CB" w:rsidRDefault="00BE08CB" w:rsidP="00C63F10">
            <w:pPr>
              <w:ind w:right="-105"/>
            </w:pPr>
            <w:r>
              <w:t xml:space="preserve">ACTIVIDAD 1.  </w:t>
            </w:r>
          </w:p>
        </w:tc>
        <w:tc>
          <w:tcPr>
            <w:tcW w:w="2428" w:type="pct"/>
          </w:tcPr>
          <w:p w14:paraId="6004FCE2" w14:textId="77777777" w:rsidR="00BE08CB" w:rsidRDefault="00BE08CB" w:rsidP="00C63F10">
            <w:pPr>
              <w:ind w:right="-112"/>
            </w:pPr>
            <w:r>
              <w:t>Letra clara, ortografia, coherencia y entrega oportuna</w:t>
            </w:r>
          </w:p>
        </w:tc>
        <w:tc>
          <w:tcPr>
            <w:tcW w:w="1285" w:type="pct"/>
          </w:tcPr>
          <w:p w14:paraId="3A664417" w14:textId="7678FC02" w:rsidR="00BE08CB" w:rsidRDefault="00BE08CB" w:rsidP="00C63F10">
            <w:pPr>
              <w:ind w:right="28"/>
            </w:pPr>
            <w:r>
              <w:t xml:space="preserve">Viernes </w:t>
            </w:r>
            <w:r>
              <w:t>14</w:t>
            </w:r>
            <w:r>
              <w:t xml:space="preserve"> de agosto</w:t>
            </w:r>
          </w:p>
        </w:tc>
      </w:tr>
    </w:tbl>
    <w:p w14:paraId="45A9DCDE" w14:textId="77777777" w:rsidR="00BE08CB" w:rsidRDefault="00BE08CB" w:rsidP="00BE08CB">
      <w:pPr>
        <w:ind w:right="-376"/>
      </w:pPr>
    </w:p>
    <w:p w14:paraId="317C77B7" w14:textId="77777777" w:rsidR="00BE08CB" w:rsidRDefault="00BE08CB" w:rsidP="00BE08CB">
      <w:pPr>
        <w:ind w:left="-284" w:right="-376"/>
      </w:pPr>
    </w:p>
    <w:p w14:paraId="0F097A94" w14:textId="77777777" w:rsidR="00BE08CB" w:rsidRDefault="00BE08CB" w:rsidP="00BE08CB">
      <w:pPr>
        <w:ind w:left="-284" w:right="-376"/>
      </w:pPr>
    </w:p>
    <w:p w14:paraId="42E8D035" w14:textId="3DEF8B07" w:rsidR="00BE08CB" w:rsidRDefault="00BE08CB" w:rsidP="00BE08CB">
      <w:pPr>
        <w:ind w:left="-284" w:right="-376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B565D5" wp14:editId="5FD46B24">
            <wp:extent cx="6546531" cy="2813050"/>
            <wp:effectExtent l="0" t="0" r="0" b="0"/>
            <wp:docPr id="1" name="Imagen 1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ptura de pantalla de un celular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160" cy="281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D739" w14:textId="77777777" w:rsidR="00BE08CB" w:rsidRPr="00BE08CB" w:rsidRDefault="00BE08CB" w:rsidP="00BE08CB">
      <w:pPr>
        <w:rPr>
          <w:rFonts w:cstheme="minorHAnsi"/>
        </w:rPr>
      </w:pPr>
    </w:p>
    <w:p w14:paraId="2183930C" w14:textId="1DA791C6" w:rsidR="008B59C3" w:rsidRDefault="008B59C3" w:rsidP="00BE48B6">
      <w:pPr>
        <w:rPr>
          <w:rFonts w:cstheme="minorHAnsi"/>
        </w:rPr>
      </w:pPr>
    </w:p>
    <w:p w14:paraId="40900A75" w14:textId="70EE06D0" w:rsidR="00BE08CB" w:rsidRDefault="00BE08CB" w:rsidP="00BE48B6">
      <w:pPr>
        <w:rPr>
          <w:rFonts w:cstheme="minorHAnsi"/>
        </w:rPr>
      </w:pPr>
    </w:p>
    <w:p w14:paraId="7688515F" w14:textId="66A6946F" w:rsidR="00BE08CB" w:rsidRDefault="00BE08CB" w:rsidP="00BE48B6">
      <w:pPr>
        <w:rPr>
          <w:rFonts w:cstheme="minorHAnsi"/>
        </w:rPr>
      </w:pPr>
    </w:p>
    <w:p w14:paraId="1F9947F5" w14:textId="566A4F7B" w:rsidR="00BE08CB" w:rsidRDefault="00BE08CB" w:rsidP="00BE48B6">
      <w:pPr>
        <w:rPr>
          <w:rFonts w:cstheme="minorHAnsi"/>
        </w:rPr>
      </w:pPr>
    </w:p>
    <w:p w14:paraId="4777F47B" w14:textId="77777777" w:rsidR="00BE08CB" w:rsidRDefault="00BE08CB" w:rsidP="00BE48B6">
      <w:pPr>
        <w:rPr>
          <w:rFonts w:cstheme="minorHAnsi"/>
        </w:rPr>
      </w:pPr>
    </w:p>
    <w:p w14:paraId="254676F3" w14:textId="0509EE0A" w:rsidR="00BE08CB" w:rsidRDefault="00BE08CB" w:rsidP="00BE08CB">
      <w:pPr>
        <w:ind w:left="-284" w:right="-376"/>
      </w:pPr>
      <w:r>
        <w:t xml:space="preserve"> </w:t>
      </w:r>
    </w:p>
    <w:p w14:paraId="7A4C4E7B" w14:textId="4D4EF838" w:rsidR="00DE0D00" w:rsidRDefault="00BE08CB" w:rsidP="00A7143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9ADA6DC" wp14:editId="6F98A06A">
            <wp:extent cx="5943600" cy="3909695"/>
            <wp:effectExtent l="0" t="0" r="0" b="1905"/>
            <wp:docPr id="3" name="Imagen 3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aptura de pantalla de un celular con letr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63F8" w14:textId="6E366147" w:rsidR="00BE08CB" w:rsidRDefault="00BE08CB" w:rsidP="00A7143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459594D" wp14:editId="020E0083">
            <wp:extent cx="5943600" cy="130746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EC9C5" w14:textId="29D55C68" w:rsidR="00BE08CB" w:rsidRDefault="00BE08CB" w:rsidP="00A71432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B5F97C5" wp14:editId="684B3FA4">
            <wp:extent cx="5943600" cy="2275840"/>
            <wp:effectExtent l="0" t="0" r="0" b="0"/>
            <wp:docPr id="5" name="Imagen 5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aptura de pantalla de un celular con 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6D5D9" w14:textId="52E75714" w:rsidR="00BE08CB" w:rsidRDefault="00BE08CB" w:rsidP="00A7143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F53AD24" wp14:editId="57D9A04C">
            <wp:extent cx="5943600" cy="3770630"/>
            <wp:effectExtent l="0" t="0" r="0" b="1270"/>
            <wp:docPr id="6" name="Imagen 6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aptura de pantalla de un celular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48172" w14:textId="1D1130AB" w:rsidR="00BE08CB" w:rsidRDefault="00BE08CB" w:rsidP="00A71432">
      <w:pPr>
        <w:rPr>
          <w:rFonts w:cstheme="minorHAnsi"/>
        </w:rPr>
      </w:pPr>
    </w:p>
    <w:p w14:paraId="3784C0AE" w14:textId="7AE0924C" w:rsidR="00470306" w:rsidRDefault="00470306" w:rsidP="00A71432">
      <w:pPr>
        <w:rPr>
          <w:rFonts w:cstheme="minorHAnsi"/>
        </w:rPr>
      </w:pPr>
    </w:p>
    <w:p w14:paraId="14596B91" w14:textId="45805A30" w:rsidR="00470306" w:rsidRDefault="00470306" w:rsidP="00A71432">
      <w:pPr>
        <w:rPr>
          <w:rFonts w:cstheme="minorHAnsi"/>
        </w:rPr>
      </w:pPr>
    </w:p>
    <w:p w14:paraId="6810CC56" w14:textId="677BE478" w:rsidR="00470306" w:rsidRDefault="00470306" w:rsidP="00A71432">
      <w:pPr>
        <w:rPr>
          <w:rFonts w:cstheme="minorHAnsi"/>
        </w:rPr>
      </w:pPr>
    </w:p>
    <w:p w14:paraId="16F8B8A5" w14:textId="5ED05EBE" w:rsidR="00470306" w:rsidRDefault="00470306" w:rsidP="00A71432">
      <w:pPr>
        <w:rPr>
          <w:rFonts w:cstheme="minorHAnsi"/>
        </w:rPr>
      </w:pPr>
    </w:p>
    <w:p w14:paraId="7ACF7FD4" w14:textId="0567DBEF" w:rsidR="00470306" w:rsidRDefault="00470306" w:rsidP="00A71432">
      <w:pPr>
        <w:rPr>
          <w:rFonts w:cstheme="minorHAnsi"/>
        </w:rPr>
      </w:pPr>
    </w:p>
    <w:p w14:paraId="7C6D134C" w14:textId="7F8A42A4" w:rsidR="00470306" w:rsidRDefault="00470306" w:rsidP="00A71432">
      <w:pPr>
        <w:rPr>
          <w:rFonts w:cstheme="minorHAnsi"/>
        </w:rPr>
      </w:pPr>
    </w:p>
    <w:p w14:paraId="762B8D7A" w14:textId="7FDF83EB" w:rsidR="00470306" w:rsidRDefault="00470306" w:rsidP="00A71432">
      <w:pPr>
        <w:rPr>
          <w:rFonts w:cstheme="minorHAnsi"/>
        </w:rPr>
      </w:pPr>
    </w:p>
    <w:p w14:paraId="3CD4BF4A" w14:textId="2C9C1E0B" w:rsidR="00470306" w:rsidRPr="00470306" w:rsidRDefault="00470306" w:rsidP="00A71432">
      <w:pPr>
        <w:rPr>
          <w:rFonts w:cstheme="minorHAnsi"/>
          <w:b/>
          <w:bCs/>
        </w:rPr>
      </w:pPr>
      <w:r w:rsidRPr="00470306">
        <w:rPr>
          <w:rFonts w:cstheme="minorHAnsi"/>
          <w:b/>
          <w:bCs/>
        </w:rPr>
        <w:lastRenderedPageBreak/>
        <w:t>Actividades:</w:t>
      </w:r>
    </w:p>
    <w:p w14:paraId="7C39532D" w14:textId="3E38D49E" w:rsidR="00470306" w:rsidRDefault="00470306" w:rsidP="00A71432">
      <w:pPr>
        <w:rPr>
          <w:rFonts w:cstheme="minorHAnsi"/>
        </w:rPr>
      </w:pPr>
    </w:p>
    <w:p w14:paraId="25418133" w14:textId="53B08EF1" w:rsidR="00470306" w:rsidRDefault="00470306" w:rsidP="00A71432">
      <w:pPr>
        <w:rPr>
          <w:rFonts w:cstheme="minorHAnsi"/>
        </w:rPr>
      </w:pPr>
      <w:r>
        <w:rPr>
          <w:rFonts w:cstheme="minorHAnsi"/>
        </w:rPr>
        <w:t>1.Lee el fragmento de “Libro de estilo del pais”</w:t>
      </w:r>
    </w:p>
    <w:p w14:paraId="74E54342" w14:textId="1A522FCB" w:rsidR="00470306" w:rsidRDefault="00470306" w:rsidP="00A71432">
      <w:pPr>
        <w:rPr>
          <w:rFonts w:cstheme="minorHAnsi"/>
        </w:rPr>
      </w:pPr>
    </w:p>
    <w:p w14:paraId="2FE64A1C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48"/>
          <w:szCs w:val="48"/>
          <w:lang w:eastAsia="es-ES_tradnl"/>
        </w:rPr>
        <w:t xml:space="preserve">PRINCIPIOS ÉTICOS </w:t>
      </w:r>
    </w:p>
    <w:p w14:paraId="30B5F20F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1.1. </w:t>
      </w:r>
      <w:r w:rsidRPr="00470306">
        <w:rPr>
          <w:rFonts w:ascii="TimesNewRomanPSMT" w:hAnsi="TimesNewRomanPSMT"/>
          <w:lang w:eastAsia="es-ES_tradnl"/>
        </w:rPr>
        <w:t xml:space="preserve">EL PAÍS se define estatutaria- mente como un medio indepen- diente, nacional, de información general, con una clara vocación global y especialmente latinoame- ricana, defensor de la democracia plural según los principios liberales y sociales, y que se compromete a guardar el orden democrático y le- gal establecido en la Constitución . </w:t>
      </w:r>
    </w:p>
    <w:p w14:paraId="4F13F3C7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NewRomanPSMT" w:hAnsi="TimesNewRomanPSMT"/>
          <w:lang w:eastAsia="es-ES_tradnl"/>
        </w:rPr>
        <w:t xml:space="preserve">En este marco, acoge todas las tendencias, excepto las que pro- pugnan la violencia para el cum- plimiento de sus fines . </w:t>
      </w:r>
    </w:p>
    <w:p w14:paraId="4B7BFA53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1.2. </w:t>
      </w:r>
      <w:r w:rsidRPr="00470306">
        <w:rPr>
          <w:rFonts w:ascii="TimesNewRomanPSMT" w:hAnsi="TimesNewRomanPSMT"/>
          <w:lang w:eastAsia="es-ES_tradnl"/>
        </w:rPr>
        <w:t xml:space="preserve">EL PAÍS se esfuerza por pre- sentar diariamente una informa- ción veraz, lo más completa posi- ble, interesante, actual y de alta calidad, de manera que ayude al lector a entender la realidad y a formarse su propio criterio . </w:t>
      </w:r>
    </w:p>
    <w:p w14:paraId="6E3F249B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1.3. </w:t>
      </w:r>
      <w:r w:rsidRPr="00470306">
        <w:rPr>
          <w:rFonts w:ascii="TimesNewRomanPSMT" w:hAnsi="TimesNewRomanPSMT"/>
          <w:lang w:eastAsia="es-ES_tradnl"/>
        </w:rPr>
        <w:t xml:space="preserve">EL PAÍS rechazará cualquier presión de personas, partidos po- líticos, grupos económicos, reli- giosos o ideológicos que traten de poner la información al servi- cio de sus intereses . Esta inde- pendencia y la no manipulación de las noticias son una garantía para los derechos de los lectores, cuya salvaguardia constituye la razón última del trabajo profesio- nal . La información y la opinión estarán claramente diferenciadas entre sí . </w:t>
      </w:r>
    </w:p>
    <w:p w14:paraId="076C4214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1.4. </w:t>
      </w:r>
      <w:r w:rsidRPr="00470306">
        <w:rPr>
          <w:rFonts w:ascii="TimesNewRomanPSMT" w:hAnsi="TimesNewRomanPSMT"/>
          <w:lang w:eastAsia="es-ES_tradnl"/>
        </w:rPr>
        <w:t xml:space="preserve">El medio informativo ha de ser el primero en subsanar los errores cometidos en sus páginas, y hacerlo lo más rápidamente po- sible y sin tapujos . Esta tarea re- cae de manera muy especial en los responsables de cada área in- </w:t>
      </w:r>
    </w:p>
    <w:p w14:paraId="3D648464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NewRomanPS" w:hAnsi="TimesNewRomanPS"/>
          <w:b/>
          <w:bCs/>
          <w:sz w:val="32"/>
          <w:szCs w:val="32"/>
          <w:lang w:eastAsia="es-ES_tradnl"/>
        </w:rPr>
        <w:t>L</w:t>
      </w:r>
      <w:r w:rsidRPr="00470306">
        <w:rPr>
          <w:rFonts w:ascii="TimesNewRomanPS" w:hAnsi="TimesNewRomanPS"/>
          <w:b/>
          <w:bCs/>
          <w:lang w:eastAsia="es-ES_tradnl"/>
        </w:rPr>
        <w:t xml:space="preserve">AS FUENTES </w:t>
      </w:r>
    </w:p>
    <w:p w14:paraId="5437C598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1.5. </w:t>
      </w:r>
      <w:r w:rsidRPr="00470306">
        <w:rPr>
          <w:rFonts w:ascii="TimesNewRomanPSMT" w:hAnsi="TimesNewRomanPSMT"/>
          <w:lang w:eastAsia="es-ES_tradnl"/>
        </w:rPr>
        <w:t xml:space="preserve">Las informaciones de que dis- pone un periodista sólo pueden ser obtenidas por tres vías: su presen- cia en el lugar de los hechos, la narración por una tercera persona o el manejo de un documento . El lector tiene derecho a conocer cuál de las tres posibilidades se corres- ponde con la noticia que está le- yendo . Para ello, se citará siempre una fuente cuando el periodista no haya estado presente en la acción que transmite . Si la información procede de una sola persona, se hablará de ‘fuente’ en singular . </w:t>
      </w:r>
    </w:p>
    <w:p w14:paraId="7AA44D2E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1.6. </w:t>
      </w:r>
      <w:r w:rsidRPr="00470306">
        <w:rPr>
          <w:rFonts w:ascii="TimesNewRomanPSMT" w:hAnsi="TimesNewRomanPSMT"/>
          <w:lang w:eastAsia="es-ES_tradnl"/>
        </w:rPr>
        <w:t xml:space="preserve">En los casos conflictivos hay que escuchar o acudir siempre a las partes en litigio . Aquellos du- dosos, de cierta trascendencia o especialmente delicados han de ser contrastados por al menos dos fuentes, independientes entre sí . </w:t>
      </w:r>
    </w:p>
    <w:p w14:paraId="6D77AA12" w14:textId="0514DF8B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lastRenderedPageBreak/>
        <w:t xml:space="preserve">1.7. </w:t>
      </w:r>
      <w:r w:rsidRPr="00470306">
        <w:rPr>
          <w:rFonts w:ascii="TimesNewRomanPSMT" w:hAnsi="TimesNewRomanPSMT"/>
          <w:lang w:eastAsia="es-ES_tradnl"/>
        </w:rPr>
        <w:t xml:space="preserve">Siempre que no se haya podi- do localizar a una persona a quien se supone perjudicada por una in- formación, se hará constar me- diante esta fórmula u otra similar: ‘este periódico intentó ayer, sin éxito, conversar con Fulano de Tal para que ofreciera su versión’ . </w:t>
      </w:r>
    </w:p>
    <w:p w14:paraId="6155C1AB" w14:textId="0CD09025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NewRomanPSMT" w:hAnsi="TimesNewRomanPSMT"/>
          <w:lang w:eastAsia="es-ES_tradnl"/>
        </w:rPr>
        <w:t xml:space="preserve">El periodista debe evitar la ar- gucia de ofrecer la apariencia de que ha intentado localizar a al- guien sin conseguirlo . Para ello, deberá detallar ade- más cuáles fueron sus gestiones . </w:t>
      </w:r>
    </w:p>
    <w:p w14:paraId="31F3ACC4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NewRomanPSMT" w:hAnsi="TimesNewRomanPSMT"/>
          <w:lang w:eastAsia="es-ES_tradnl"/>
        </w:rPr>
        <w:t xml:space="preserve">Caso de no localizar a una de las partes, y tras explicarlo, el perio- dista deberá hablar con alguien de su entorno que pueda ofrecer una versión de contraste o contrapeso . </w:t>
      </w:r>
    </w:p>
    <w:p w14:paraId="6C37A767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1.8. </w:t>
      </w:r>
      <w:r w:rsidRPr="00470306">
        <w:rPr>
          <w:rFonts w:ascii="TimesNewRomanPSMT" w:hAnsi="TimesNewRomanPSMT"/>
          <w:lang w:eastAsia="es-ES_tradnl"/>
        </w:rPr>
        <w:t xml:space="preserve">Si una información recoge hechos radicalmente distintos se- gún los narre una fuente o los ex- plique otra enfrentada con la an- terior, y el medio no se define en el texto por ninguna de ellas, los distintos elementos del titular procurarán equilibrar las diferen- tes versiones . </w:t>
      </w:r>
    </w:p>
    <w:p w14:paraId="2E1E1035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1.9. </w:t>
      </w:r>
      <w:r w:rsidRPr="00470306">
        <w:rPr>
          <w:rFonts w:ascii="TimesNewRomanPSMT" w:hAnsi="TimesNewRomanPSMT"/>
          <w:lang w:eastAsia="es-ES_tradnl"/>
        </w:rPr>
        <w:t xml:space="preserve">En casos que supongan un ataque al honor o el prestigio de una de esas personas enfrentadas, y en los cuales la versión del acu- sado siembre suficientes dudas sobre la veracidad del relato de la primera fuente, se debe conside- rar también la posibilidad de no publicar la noticia . </w:t>
      </w:r>
    </w:p>
    <w:p w14:paraId="55A91337" w14:textId="65158179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1.10. </w:t>
      </w:r>
      <w:r w:rsidRPr="00470306">
        <w:rPr>
          <w:rFonts w:ascii="TimesNewRomanPSMT" w:hAnsi="TimesNewRomanPSMT"/>
          <w:lang w:eastAsia="es-ES_tradnl"/>
        </w:rPr>
        <w:t xml:space="preserve">El periodista tiene la obli- gación de no revelar sus fuentes informativas cuando éstas hayan exigido confidencialidad . Excep- cionalmente, y por causas que afecten a su honor o al prestigio profesional, podrá hacerlo, con autorización previa del director, tras escuchar el parecer del Comi- té Profesional . Del mismo modo, y ante informaciones especial- mente importantes, el director del periódico podrá conocer las fuen- tes informativas de un redactor, con el compromiso expreso de no revelarlas . </w:t>
      </w:r>
    </w:p>
    <w:p w14:paraId="52530A35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1.11. </w:t>
      </w:r>
      <w:r w:rsidRPr="00470306">
        <w:rPr>
          <w:rFonts w:ascii="TimesNewRomanPSMT" w:hAnsi="TimesNewRomanPSMT"/>
          <w:lang w:eastAsia="es-ES_tradnl"/>
        </w:rPr>
        <w:t xml:space="preserve">La petición de anonimato por parte de algún protagonista de una información que colabora en ella debe respetarse, pero hay que procurar que figure alguna indi- cación del porqué de tal exigen- cia: por temor a represalias, por estar obligado a mantener la con- fidencialidad del asunto que reve- la u otros análogos . Tal mención habrá de hacerse de forma que no ponga en peligro el anonimato del personaje . </w:t>
      </w:r>
    </w:p>
    <w:p w14:paraId="56BB7C4D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t xml:space="preserve">1.12. </w:t>
      </w:r>
      <w:r w:rsidRPr="00470306">
        <w:rPr>
          <w:rFonts w:ascii="TimesNewRomanPSMT" w:hAnsi="TimesNewRomanPSMT"/>
          <w:lang w:eastAsia="es-ES_tradnl"/>
        </w:rPr>
        <w:t xml:space="preserve">Cuando no se pueda citar el nombre del informante, conviene huir de expresiones genéricas como ‘fuentes fidedignas’, ‘fuen- tes competentes’ o ‘dignas de cré- dito’ (se sobreentiende que lo son; en caso contrario, no deben utili- zarse) . Pueden emplearse, no obs- tante, fórmulas que, sin revelar la </w:t>
      </w:r>
    </w:p>
    <w:p w14:paraId="719C8922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NewRomanPSMT" w:hAnsi="TimesNewRomanPSMT"/>
          <w:lang w:eastAsia="es-ES_tradnl"/>
        </w:rPr>
        <w:t xml:space="preserve">identidad de la fuente, se aproxi- men lo máximo posible a ella; por ejemplo, ‘fuente gubernamental’, ‘parlamentaria’, ‘judicial’, ‘ecle- siástica’, ‘sindical’, ‘empresarial’ o ‘diplomática’ . El periodista pue- de permitir que la propia fuente elija el término adecuado median- te el cual considere que no va a ser identificada, siempre y cuando ese término no resulte falso . </w:t>
      </w:r>
    </w:p>
    <w:p w14:paraId="1D45E486" w14:textId="77777777" w:rsidR="00470306" w:rsidRPr="00470306" w:rsidRDefault="00470306" w:rsidP="00470306">
      <w:pPr>
        <w:spacing w:before="100" w:beforeAutospacing="1" w:after="100" w:afterAutospacing="1"/>
        <w:rPr>
          <w:lang w:eastAsia="es-ES_tradnl"/>
        </w:rPr>
      </w:pPr>
      <w:r w:rsidRPr="00470306">
        <w:rPr>
          <w:rFonts w:ascii="TimesTen" w:hAnsi="TimesTen"/>
          <w:b/>
          <w:bCs/>
          <w:sz w:val="26"/>
          <w:szCs w:val="26"/>
          <w:lang w:eastAsia="es-ES_tradnl"/>
        </w:rPr>
        <w:lastRenderedPageBreak/>
        <w:t xml:space="preserve">1.13. </w:t>
      </w:r>
      <w:r w:rsidRPr="00470306">
        <w:rPr>
          <w:rFonts w:ascii="TimesNewRomanPSMT" w:hAnsi="TimesNewRomanPSMT"/>
          <w:lang w:eastAsia="es-ES_tradnl"/>
        </w:rPr>
        <w:t xml:space="preserve">Hay que evitar el recurso de disimular como fuentes informa- tivas (‘según los observadores . . .’, ‘a juicio de analistas políticos . . .’) aquellas que sólo aportan opinio- nes . En este supuesto, deberá identificarse a la persona consul- tada . En otro caso, no resulta inte- resante conocer una opinión si no se sabe quién la avala . </w:t>
      </w:r>
    </w:p>
    <w:p w14:paraId="5E00391D" w14:textId="6B4417F7" w:rsidR="00470306" w:rsidRDefault="00470306" w:rsidP="00A7143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Compara lo que se dice con lo que te proponemos en este tema, expón tus ideas de la comparativa en máximo tres párrafos.</w:t>
      </w:r>
    </w:p>
    <w:p w14:paraId="2E58405D" w14:textId="0AA9FD57" w:rsidR="00470306" w:rsidRDefault="00470306" w:rsidP="00A71432">
      <w:pPr>
        <w:rPr>
          <w:rFonts w:cstheme="minorHAnsi"/>
          <w:b/>
          <w:bCs/>
        </w:rPr>
      </w:pPr>
    </w:p>
    <w:p w14:paraId="3668A602" w14:textId="68C22F8C" w:rsidR="00470306" w:rsidRDefault="00470306" w:rsidP="00A71432">
      <w:pPr>
        <w:rPr>
          <w:rFonts w:cstheme="minorHAnsi"/>
        </w:rPr>
      </w:pPr>
      <w:r>
        <w:rPr>
          <w:rFonts w:cstheme="minorHAnsi"/>
        </w:rPr>
        <w:t>2. Coge una noticia de interés general y comparar la información que sobre la misma te dan en los diferentes periódicos nacionales (esto lo puedes revisar en internet) describe tu comparación en máximo tres párrafos</w:t>
      </w:r>
    </w:p>
    <w:p w14:paraId="7CA6EDD7" w14:textId="2AFF4519" w:rsidR="00470306" w:rsidRDefault="00470306" w:rsidP="00A71432">
      <w:pPr>
        <w:rPr>
          <w:rFonts w:cstheme="minorHAnsi"/>
        </w:rPr>
      </w:pPr>
    </w:p>
    <w:p w14:paraId="1E0A8A74" w14:textId="124AE0BA" w:rsidR="00470306" w:rsidRDefault="00470306" w:rsidP="00A71432">
      <w:pPr>
        <w:rPr>
          <w:rFonts w:cstheme="minorHAnsi"/>
        </w:rPr>
      </w:pPr>
      <w:r>
        <w:rPr>
          <w:rFonts w:cstheme="minorHAnsi"/>
        </w:rPr>
        <w:t xml:space="preserve">3. </w:t>
      </w:r>
      <w:r w:rsidR="00877BF9">
        <w:rPr>
          <w:rFonts w:cstheme="minorHAnsi"/>
        </w:rPr>
        <w:t>Realiza una investigación de cuáles son los medios locales de información ya sea periódicos, canales de televisión local, emisora de radio, entre otras.</w:t>
      </w:r>
    </w:p>
    <w:p w14:paraId="5D9BFD9C" w14:textId="445D32CC" w:rsidR="00877BF9" w:rsidRDefault="00877BF9" w:rsidP="00A71432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801"/>
        <w:gridCol w:w="1060"/>
      </w:tblGrid>
      <w:tr w:rsidR="00877BF9" w:rsidRPr="00E17B43" w14:paraId="2D95DCC2" w14:textId="77777777" w:rsidTr="00C63F10">
        <w:tc>
          <w:tcPr>
            <w:tcW w:w="6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E250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Me autoevaluó</w:t>
            </w:r>
          </w:p>
          <w:p w14:paraId="504CECB4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A6D5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Si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135E" w14:textId="77777777" w:rsidR="00877BF9" w:rsidRPr="00E17B43" w:rsidRDefault="00877BF9" w:rsidP="00C63F10">
            <w:pPr>
              <w:jc w:val="center"/>
              <w:rPr>
                <w:lang w:eastAsia="es-ES_tradnl"/>
              </w:rPr>
            </w:pPr>
            <w:r w:rsidRPr="00E17B43">
              <w:rPr>
                <w:rFonts w:ascii="Arial" w:hAnsi="Arial" w:cs="Arial"/>
                <w:b/>
                <w:bCs/>
                <w:color w:val="000000"/>
                <w:lang w:eastAsia="es-ES_tradnl"/>
              </w:rPr>
              <w:t>No</w:t>
            </w:r>
          </w:p>
        </w:tc>
      </w:tr>
      <w:tr w:rsidR="00877BF9" w:rsidRPr="00E17B43" w14:paraId="35A965AA" w14:textId="77777777" w:rsidTr="00C63F10">
        <w:tc>
          <w:tcPr>
            <w:tcW w:w="6957" w:type="dxa"/>
            <w:tcBorders>
              <w:top w:val="single" w:sz="8" w:space="0" w:color="C0504D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CF9F" w14:textId="77777777" w:rsidR="00877BF9" w:rsidRPr="00E17B43" w:rsidRDefault="00877BF9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Reconoces cuales son los medios donde obtienes informacion?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FC1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3627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3B928FF9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E906" w14:textId="77777777" w:rsidR="00877BF9" w:rsidRPr="00E17B43" w:rsidRDefault="00877BF9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Reconoces que es un argumento?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62D9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E63D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  <w:tr w:rsidR="00877BF9" w:rsidRPr="00E17B43" w14:paraId="18993CC2" w14:textId="77777777" w:rsidTr="00C63F10">
        <w:tc>
          <w:tcPr>
            <w:tcW w:w="6957" w:type="dxa"/>
            <w:tcBorders>
              <w:top w:val="nil"/>
              <w:left w:val="single" w:sz="8" w:space="0" w:color="auto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06D2" w14:textId="77777777" w:rsidR="00877BF9" w:rsidRPr="00E17B43" w:rsidRDefault="00877BF9" w:rsidP="00C63F10">
            <w:pPr>
              <w:rPr>
                <w:lang w:eastAsia="es-ES_tradnl"/>
              </w:rPr>
            </w:pPr>
            <w:r>
              <w:rPr>
                <w:lang w:eastAsia="es-ES_tradnl"/>
              </w:rPr>
              <w:t>Podrias argumentarle a tus padres porque te gusta estudiar?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515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504D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925A" w14:textId="77777777" w:rsidR="00877BF9" w:rsidRPr="00E17B43" w:rsidRDefault="00877BF9" w:rsidP="00C63F10">
            <w:pPr>
              <w:rPr>
                <w:lang w:eastAsia="es-ES_tradnl"/>
              </w:rPr>
            </w:pPr>
            <w:r w:rsidRPr="00E17B43">
              <w:rPr>
                <w:rFonts w:ascii="Arial" w:hAnsi="Arial" w:cs="Arial"/>
                <w:color w:val="000000"/>
                <w:lang w:eastAsia="es-ES_tradnl"/>
              </w:rPr>
              <w:t> </w:t>
            </w:r>
          </w:p>
        </w:tc>
      </w:tr>
    </w:tbl>
    <w:p w14:paraId="49BCA732" w14:textId="77777777" w:rsidR="00877BF9" w:rsidRPr="00E17B43" w:rsidRDefault="00877BF9" w:rsidP="00877BF9">
      <w:pPr>
        <w:rPr>
          <w:color w:val="FFFFFF"/>
          <w:lang w:eastAsia="es-ES_tradnl"/>
        </w:rPr>
      </w:pPr>
      <w:r w:rsidRPr="00E17B43">
        <w:rPr>
          <w:rFonts w:ascii="Arial" w:hAnsi="Arial" w:cs="Arial"/>
          <w:color w:val="000000"/>
          <w:lang w:eastAsia="es-ES_tradnl"/>
        </w:rPr>
        <w:t> </w:t>
      </w:r>
    </w:p>
    <w:p w14:paraId="46728FE1" w14:textId="77777777" w:rsidR="00877BF9" w:rsidRPr="00470306" w:rsidRDefault="00877BF9" w:rsidP="00A71432">
      <w:pPr>
        <w:rPr>
          <w:rFonts w:cstheme="minorHAnsi"/>
        </w:rPr>
      </w:pPr>
    </w:p>
    <w:sectPr w:rsidR="00877BF9" w:rsidRPr="00470306" w:rsidSect="00461171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27A4B" w14:textId="77777777" w:rsidR="001A6FF1" w:rsidRDefault="001A6FF1" w:rsidP="00B0711E">
      <w:r>
        <w:separator/>
      </w:r>
    </w:p>
  </w:endnote>
  <w:endnote w:type="continuationSeparator" w:id="0">
    <w:p w14:paraId="183C716C" w14:textId="77777777" w:rsidR="001A6FF1" w:rsidRDefault="001A6FF1" w:rsidP="00B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3E71" w14:textId="77777777" w:rsidR="00B0711E" w:rsidRPr="00443CDB" w:rsidRDefault="00B0711E" w:rsidP="00B0711E">
    <w:pPr>
      <w:pStyle w:val="Sinespaciado"/>
      <w:jc w:val="center"/>
      <w:rPr>
        <w:rFonts w:ascii="Century" w:hAnsi="Century" w:cs="Arial"/>
        <w:sz w:val="16"/>
        <w:szCs w:val="16"/>
      </w:rPr>
    </w:pPr>
    <w:r w:rsidRPr="00443CDB">
      <w:rPr>
        <w:rFonts w:ascii="Century" w:hAnsi="Century" w:cs="Arial"/>
        <w:sz w:val="16"/>
        <w:szCs w:val="16"/>
      </w:rPr>
      <w:t>FORMAMOS PERSONAS CON CALIDAD HUMANA</w:t>
    </w:r>
  </w:p>
  <w:p w14:paraId="604354CF" w14:textId="77777777" w:rsidR="00B0711E" w:rsidRPr="00443CDB" w:rsidRDefault="00B0711E" w:rsidP="00B0711E">
    <w:pPr>
      <w:pStyle w:val="Sinespaciado"/>
      <w:jc w:val="center"/>
      <w:rPr>
        <w:rFonts w:ascii="Arial" w:hAnsi="Arial" w:cs="Arial"/>
        <w:sz w:val="16"/>
        <w:szCs w:val="16"/>
      </w:rPr>
    </w:pPr>
    <w:r w:rsidRPr="00443CDB">
      <w:rPr>
        <w:rFonts w:ascii="Arial" w:hAnsi="Arial" w:cs="Arial"/>
        <w:sz w:val="16"/>
        <w:szCs w:val="16"/>
      </w:rPr>
      <w:t xml:space="preserve">Telefax: 4797244.    E mail: </w:t>
    </w:r>
    <w:hyperlink r:id="rId1" w:history="1">
      <w:r w:rsidRPr="00443CDB">
        <w:rPr>
          <w:rStyle w:val="Hipervnculo"/>
          <w:rFonts w:ascii="Arial" w:hAnsi="Arial" w:cs="Arial"/>
          <w:i/>
          <w:sz w:val="16"/>
          <w:szCs w:val="16"/>
        </w:rPr>
        <w:t>luedupos@hotmail.com</w:t>
      </w:r>
    </w:hyperlink>
    <w:r w:rsidRPr="00443CDB">
      <w:rPr>
        <w:rStyle w:val="Hipervnculo"/>
        <w:rFonts w:ascii="Arial" w:hAnsi="Arial" w:cs="Arial"/>
        <w:i/>
        <w:sz w:val="16"/>
        <w:szCs w:val="16"/>
      </w:rPr>
      <w:t xml:space="preserve">  </w:t>
    </w:r>
    <w:r w:rsidRPr="00443CDB">
      <w:rPr>
        <w:rFonts w:ascii="Arial" w:hAnsi="Arial" w:cs="Arial"/>
        <w:sz w:val="16"/>
        <w:szCs w:val="16"/>
      </w:rPr>
      <w:t>Página Web  www.ieluiseduardoposadarestrepo.edu.co</w:t>
    </w:r>
  </w:p>
  <w:p w14:paraId="09194F82" w14:textId="77777777" w:rsidR="00B0711E" w:rsidRPr="00B0711E" w:rsidRDefault="00B07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79322" w14:textId="77777777" w:rsidR="001A6FF1" w:rsidRDefault="001A6FF1" w:rsidP="00B0711E">
      <w:r>
        <w:separator/>
      </w:r>
    </w:p>
  </w:footnote>
  <w:footnote w:type="continuationSeparator" w:id="0">
    <w:p w14:paraId="568D2EB2" w14:textId="77777777" w:rsidR="001A6FF1" w:rsidRDefault="001A6FF1" w:rsidP="00B0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9678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noProof/>
        <w:sz w:val="16"/>
        <w:szCs w:val="18"/>
        <w:lang w:eastAsia="es-CO"/>
      </w:rPr>
      <w:drawing>
        <wp:anchor distT="0" distB="0" distL="114300" distR="114300" simplePos="0" relativeHeight="251659264" behindDoc="0" locked="0" layoutInCell="1" allowOverlap="1" wp14:anchorId="71E1C88D" wp14:editId="7DD7CA9F">
          <wp:simplePos x="0" y="0"/>
          <wp:positionH relativeFrom="column">
            <wp:posOffset>-622935</wp:posOffset>
          </wp:positionH>
          <wp:positionV relativeFrom="paragraph">
            <wp:posOffset>-183515</wp:posOffset>
          </wp:positionV>
          <wp:extent cx="595630" cy="627380"/>
          <wp:effectExtent l="0" t="0" r="0" b="1270"/>
          <wp:wrapSquare wrapText="bothSides"/>
          <wp:docPr id="2" name="Imagen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CDB">
      <w:rPr>
        <w:rFonts w:ascii="Arial" w:hAnsi="Arial"/>
        <w:b/>
        <w:sz w:val="14"/>
        <w:szCs w:val="16"/>
      </w:rPr>
      <w:t>INSTITUCIÓN EDUCATIVA RURAL LUIS EDUARDO POSADA RESTREPO</w:t>
    </w:r>
  </w:p>
  <w:p w14:paraId="236E49F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SECRETARÍA DE EDUCACIÓN PARA LA CULTURA DE ANTIOQUIA</w:t>
    </w:r>
  </w:p>
  <w:p w14:paraId="59196B4A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b/>
        <w:sz w:val="14"/>
        <w:szCs w:val="16"/>
      </w:rPr>
      <w:t>NÚCLEO DE DESARROLLO EDUCATIVO NRO. 612</w:t>
    </w:r>
  </w:p>
  <w:p w14:paraId="3F35E3CE" w14:textId="77777777" w:rsidR="00B0711E" w:rsidRPr="00443CDB" w:rsidRDefault="00B0711E" w:rsidP="00B0711E">
    <w:pPr>
      <w:pStyle w:val="Sinespaciado"/>
      <w:jc w:val="center"/>
      <w:rPr>
        <w:rFonts w:ascii="Arial" w:hAnsi="Arial"/>
        <w:b/>
        <w:sz w:val="14"/>
        <w:szCs w:val="16"/>
      </w:rPr>
    </w:pPr>
    <w:r w:rsidRPr="00443CDB">
      <w:rPr>
        <w:rFonts w:ascii="Arial" w:hAnsi="Arial"/>
        <w:sz w:val="14"/>
        <w:szCs w:val="16"/>
      </w:rPr>
      <w:t>Vereda Los Salados, Municipio de El Retiro</w:t>
    </w:r>
  </w:p>
  <w:p w14:paraId="11711B39" w14:textId="77777777" w:rsidR="00B0711E" w:rsidRPr="00443CDB" w:rsidRDefault="00B0711E" w:rsidP="00B0711E">
    <w:pPr>
      <w:pStyle w:val="Sinespaciado"/>
      <w:jc w:val="center"/>
      <w:rPr>
        <w:rFonts w:ascii="Arial" w:hAnsi="Arial"/>
        <w:sz w:val="16"/>
        <w:szCs w:val="16"/>
      </w:rPr>
    </w:pPr>
  </w:p>
  <w:p w14:paraId="3B2E14D3" w14:textId="77777777" w:rsidR="00B0711E" w:rsidRPr="00443CDB" w:rsidRDefault="00B0711E" w:rsidP="00B0711E">
    <w:pPr>
      <w:pStyle w:val="Sinespaciado"/>
      <w:jc w:val="both"/>
      <w:rPr>
        <w:rFonts w:ascii="Arial" w:hAnsi="Arial"/>
        <w:b/>
        <w:sz w:val="16"/>
        <w:szCs w:val="16"/>
      </w:rPr>
    </w:pPr>
    <w:r w:rsidRPr="00443CDB">
      <w:rPr>
        <w:rFonts w:ascii="Arial" w:hAnsi="Arial"/>
        <w:sz w:val="14"/>
        <w:szCs w:val="14"/>
      </w:rPr>
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</w:t>
    </w:r>
    <w:r w:rsidRPr="00443CDB">
      <w:rPr>
        <w:rFonts w:ascii="Arial" w:hAnsi="Arial" w:cs="Arial"/>
        <w:sz w:val="14"/>
        <w:szCs w:val="14"/>
      </w:rPr>
      <w:t xml:space="preserve"> educación preescolar, básica primaria, básica secundaria, media académica; además de la educación formal de adultos por CLEI de orientación académica.</w:t>
    </w:r>
    <w:r w:rsidRPr="00443CDB">
      <w:rPr>
        <w:rFonts w:ascii="Arial" w:hAnsi="Arial"/>
        <w:sz w:val="14"/>
        <w:szCs w:val="14"/>
      </w:rPr>
      <w:tab/>
    </w:r>
    <w:r w:rsidRPr="00443CDB">
      <w:rPr>
        <w:rFonts w:ascii="Arial" w:hAnsi="Arial"/>
        <w:b/>
        <w:sz w:val="16"/>
        <w:szCs w:val="16"/>
      </w:rPr>
      <w:t xml:space="preserve">DANE </w:t>
    </w:r>
    <w:r w:rsidRPr="00443CDB">
      <w:rPr>
        <w:rFonts w:ascii="Arial" w:hAnsi="Arial"/>
        <w:sz w:val="16"/>
        <w:szCs w:val="16"/>
      </w:rPr>
      <w:t>Nro. 205607000159</w:t>
    </w:r>
    <w:r>
      <w:rPr>
        <w:rFonts w:ascii="Arial" w:hAnsi="Arial"/>
        <w:sz w:val="16"/>
        <w:szCs w:val="16"/>
      </w:rPr>
      <w:t xml:space="preserve">       </w:t>
    </w:r>
    <w:r w:rsidRPr="00443CDB">
      <w:rPr>
        <w:rFonts w:ascii="Arial" w:hAnsi="Arial"/>
        <w:b/>
        <w:sz w:val="16"/>
        <w:szCs w:val="16"/>
      </w:rPr>
      <w:t>NIT</w:t>
    </w:r>
    <w:r w:rsidRPr="00443CDB">
      <w:rPr>
        <w:rFonts w:ascii="Arial" w:hAnsi="Arial"/>
        <w:sz w:val="16"/>
        <w:szCs w:val="16"/>
      </w:rPr>
      <w:t xml:space="preserve"> Nro. 811018760-0</w:t>
    </w:r>
  </w:p>
  <w:p w14:paraId="5F18EAB7" w14:textId="77777777" w:rsidR="00B0711E" w:rsidRPr="00B0711E" w:rsidRDefault="00B07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729"/>
    <w:multiLevelType w:val="multilevel"/>
    <w:tmpl w:val="D44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389E"/>
    <w:multiLevelType w:val="multilevel"/>
    <w:tmpl w:val="7DF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5732"/>
    <w:multiLevelType w:val="hybridMultilevel"/>
    <w:tmpl w:val="ADC6F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04D"/>
    <w:multiLevelType w:val="multilevel"/>
    <w:tmpl w:val="631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945FF"/>
    <w:multiLevelType w:val="multilevel"/>
    <w:tmpl w:val="314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D179C"/>
    <w:multiLevelType w:val="multilevel"/>
    <w:tmpl w:val="067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611BB"/>
    <w:multiLevelType w:val="multilevel"/>
    <w:tmpl w:val="DD0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10421"/>
    <w:multiLevelType w:val="hybridMultilevel"/>
    <w:tmpl w:val="184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3F7B"/>
    <w:multiLevelType w:val="multilevel"/>
    <w:tmpl w:val="291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63FE3"/>
    <w:multiLevelType w:val="multilevel"/>
    <w:tmpl w:val="3F3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2243C"/>
    <w:multiLevelType w:val="multilevel"/>
    <w:tmpl w:val="AA9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464C6"/>
    <w:multiLevelType w:val="multilevel"/>
    <w:tmpl w:val="846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46320"/>
    <w:multiLevelType w:val="hybridMultilevel"/>
    <w:tmpl w:val="F6D0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E48"/>
    <w:multiLevelType w:val="multilevel"/>
    <w:tmpl w:val="EFA8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D1BA9"/>
    <w:multiLevelType w:val="multilevel"/>
    <w:tmpl w:val="C46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7608C"/>
    <w:multiLevelType w:val="multilevel"/>
    <w:tmpl w:val="3434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56C7E"/>
    <w:multiLevelType w:val="multilevel"/>
    <w:tmpl w:val="D27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440F0"/>
    <w:multiLevelType w:val="multilevel"/>
    <w:tmpl w:val="E0D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33A05"/>
    <w:multiLevelType w:val="multilevel"/>
    <w:tmpl w:val="03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83718"/>
    <w:multiLevelType w:val="multilevel"/>
    <w:tmpl w:val="8E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C19B2"/>
    <w:multiLevelType w:val="multilevel"/>
    <w:tmpl w:val="0BE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E4D6B"/>
    <w:multiLevelType w:val="multilevel"/>
    <w:tmpl w:val="8D7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20"/>
  </w:num>
  <w:num w:numId="9">
    <w:abstractNumId w:val="17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9"/>
    <w:rsid w:val="001A6FF1"/>
    <w:rsid w:val="00230399"/>
    <w:rsid w:val="00314889"/>
    <w:rsid w:val="00394F70"/>
    <w:rsid w:val="00461171"/>
    <w:rsid w:val="00470306"/>
    <w:rsid w:val="004D3B6C"/>
    <w:rsid w:val="005D5EEE"/>
    <w:rsid w:val="00610672"/>
    <w:rsid w:val="00657967"/>
    <w:rsid w:val="006E6BBA"/>
    <w:rsid w:val="0086299B"/>
    <w:rsid w:val="00877BF9"/>
    <w:rsid w:val="00891032"/>
    <w:rsid w:val="008B394D"/>
    <w:rsid w:val="008B59C3"/>
    <w:rsid w:val="00922E60"/>
    <w:rsid w:val="00997211"/>
    <w:rsid w:val="009B257F"/>
    <w:rsid w:val="00A03AE1"/>
    <w:rsid w:val="00A53102"/>
    <w:rsid w:val="00A71432"/>
    <w:rsid w:val="00A76492"/>
    <w:rsid w:val="00B0711E"/>
    <w:rsid w:val="00B60025"/>
    <w:rsid w:val="00B76CD9"/>
    <w:rsid w:val="00BB234F"/>
    <w:rsid w:val="00BE08CB"/>
    <w:rsid w:val="00BE48B6"/>
    <w:rsid w:val="00DC4264"/>
    <w:rsid w:val="00DE0D00"/>
    <w:rsid w:val="00E16B0B"/>
    <w:rsid w:val="00E73085"/>
    <w:rsid w:val="00F3090C"/>
    <w:rsid w:val="00F47517"/>
    <w:rsid w:val="00F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0201"/>
  <w15:chartTrackingRefBased/>
  <w15:docId w15:val="{87858DB2-2C19-EF48-8BAB-54D97F8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67"/>
    <w:rPr>
      <w:rFonts w:ascii="Times New Roman" w:eastAsia="Times New Roman" w:hAnsi="Times New Roman" w:cs="Times New Roman"/>
      <w:lang w:eastAsia="es-CO"/>
    </w:rPr>
  </w:style>
  <w:style w:type="paragraph" w:styleId="Ttulo3">
    <w:name w:val="heading 3"/>
    <w:basedOn w:val="Normal"/>
    <w:link w:val="Ttulo3Car"/>
    <w:uiPriority w:val="9"/>
    <w:qFormat/>
    <w:rsid w:val="00B76CD9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6C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6C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B76CD9"/>
  </w:style>
  <w:style w:type="character" w:styleId="Textoennegrita">
    <w:name w:val="Strong"/>
    <w:basedOn w:val="Fuentedeprrafopredeter"/>
    <w:uiPriority w:val="22"/>
    <w:qFormat/>
    <w:rsid w:val="00B76C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76C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E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711E"/>
  </w:style>
  <w:style w:type="paragraph" w:styleId="Piedepgina">
    <w:name w:val="footer"/>
    <w:basedOn w:val="Normal"/>
    <w:link w:val="PiedepginaCar"/>
    <w:uiPriority w:val="99"/>
    <w:unhideWhenUsed/>
    <w:rsid w:val="00B0711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11E"/>
  </w:style>
  <w:style w:type="paragraph" w:styleId="Sinespaciado">
    <w:name w:val="No Spacing"/>
    <w:uiPriority w:val="1"/>
    <w:qFormat/>
    <w:rsid w:val="00B0711E"/>
    <w:rPr>
      <w:sz w:val="22"/>
      <w:szCs w:val="22"/>
    </w:rPr>
  </w:style>
  <w:style w:type="table" w:styleId="Tablaconcuadrcula">
    <w:name w:val="Table Grid"/>
    <w:basedOn w:val="Tablanormal"/>
    <w:uiPriority w:val="59"/>
    <w:rsid w:val="006579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E08CB"/>
    <w:rPr>
      <w:rFonts w:ascii="Helvetica Neue" w:eastAsia="Arial Unicode MS" w:hAnsi="Helvetica Neue" w:cs="Arial Unicode MS"/>
      <w:color w:val="000000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1039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Ospina</dc:creator>
  <cp:keywords/>
  <dc:description/>
  <cp:lastModifiedBy>Gustavo Ospina</cp:lastModifiedBy>
  <cp:revision>2</cp:revision>
  <dcterms:created xsi:type="dcterms:W3CDTF">2020-08-05T19:54:00Z</dcterms:created>
  <dcterms:modified xsi:type="dcterms:W3CDTF">2020-08-05T19:54:00Z</dcterms:modified>
</cp:coreProperties>
</file>